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8"/>
        <w:tblW w:w="0" w:type="auto"/>
        <w:tblLook w:val="04A0"/>
      </w:tblPr>
      <w:tblGrid>
        <w:gridCol w:w="9188"/>
      </w:tblGrid>
      <w:tr w:rsidR="00196B4E" w:rsidRPr="00BE7110" w:rsidTr="00196B4E">
        <w:tc>
          <w:tcPr>
            <w:tcW w:w="9188" w:type="dxa"/>
          </w:tcPr>
          <w:p w:rsidR="00196B4E" w:rsidRPr="00BE7110" w:rsidRDefault="00196B4E" w:rsidP="00196B4E">
            <w:pPr>
              <w:spacing w:line="360" w:lineRule="auto"/>
              <w:jc w:val="center"/>
              <w:rPr>
                <w:rFonts w:cs="Times New Roman"/>
                <w:b/>
                <w:bCs/>
                <w:sz w:val="28"/>
                <w:szCs w:val="28"/>
              </w:rPr>
            </w:pPr>
            <w:bookmarkStart w:id="0" w:name="_GoBack"/>
            <w:bookmarkEnd w:id="0"/>
            <w:r w:rsidRPr="00A6231B">
              <w:rPr>
                <w:rFonts w:cs="Times New Roman"/>
                <w:b/>
                <w:bCs/>
                <w:sz w:val="28"/>
                <w:szCs w:val="28"/>
              </w:rPr>
              <w:t xml:space="preserve">The Structural Basis for the Brilliant Colors of the </w:t>
            </w:r>
            <w:proofErr w:type="spellStart"/>
            <w:r w:rsidRPr="00A6231B">
              <w:rPr>
                <w:rFonts w:cs="Times New Roman"/>
                <w:b/>
                <w:bCs/>
                <w:sz w:val="28"/>
                <w:szCs w:val="28"/>
              </w:rPr>
              <w:t>Sapphirinid</w:t>
            </w:r>
            <w:proofErr w:type="spellEnd"/>
            <w:r w:rsidRPr="00A6231B">
              <w:rPr>
                <w:rFonts w:cs="Times New Roman"/>
                <w:b/>
                <w:bCs/>
                <w:sz w:val="28"/>
                <w:szCs w:val="28"/>
              </w:rPr>
              <w:t xml:space="preserve"> Copepods</w:t>
            </w:r>
            <w:r>
              <w:rPr>
                <w:rFonts w:cs="Times New Roman"/>
                <w:b/>
                <w:bCs/>
                <w:sz w:val="28"/>
                <w:szCs w:val="28"/>
              </w:rPr>
              <w:t xml:space="preserve"> and the Neon Tetra Fish </w:t>
            </w:r>
          </w:p>
        </w:tc>
      </w:tr>
      <w:tr w:rsidR="00196B4E" w:rsidRPr="00BE7110" w:rsidTr="00196B4E">
        <w:tc>
          <w:tcPr>
            <w:tcW w:w="9188" w:type="dxa"/>
          </w:tcPr>
          <w:p w:rsidR="00196B4E" w:rsidRPr="00BE7110" w:rsidRDefault="00196B4E" w:rsidP="00196B4E">
            <w:pPr>
              <w:spacing w:line="120" w:lineRule="exact"/>
              <w:jc w:val="center"/>
              <w:rPr>
                <w:rFonts w:cs="Times New Roman"/>
                <w:b/>
                <w:bCs/>
                <w:sz w:val="24"/>
                <w:szCs w:val="24"/>
              </w:rPr>
            </w:pPr>
          </w:p>
        </w:tc>
      </w:tr>
      <w:tr w:rsidR="00196B4E" w:rsidRPr="00BE7110" w:rsidTr="00196B4E">
        <w:tc>
          <w:tcPr>
            <w:tcW w:w="9188" w:type="dxa"/>
          </w:tcPr>
          <w:p w:rsidR="00196B4E" w:rsidRPr="00A6231B" w:rsidRDefault="00196B4E" w:rsidP="00196B4E">
            <w:pPr>
              <w:spacing w:line="360" w:lineRule="auto"/>
              <w:jc w:val="center"/>
              <w:rPr>
                <w:rFonts w:cs="Times New Roman"/>
                <w:b/>
                <w:bCs/>
                <w:sz w:val="24"/>
                <w:szCs w:val="24"/>
              </w:rPr>
            </w:pPr>
            <w:r w:rsidRPr="00A6231B">
              <w:rPr>
                <w:b/>
                <w:bCs/>
                <w:sz w:val="24"/>
                <w:szCs w:val="24"/>
              </w:rPr>
              <w:t>Dvir Gur</w:t>
            </w:r>
            <w:bookmarkStart w:id="1" w:name="OLE_LINK12"/>
            <w:bookmarkStart w:id="2" w:name="OLE_LINK13"/>
            <w:bookmarkStart w:id="3" w:name="OLE_LINK18"/>
            <w:bookmarkStart w:id="4" w:name="OLE_LINK19"/>
            <w:bookmarkStart w:id="5" w:name="OLE_LINK20"/>
            <w:bookmarkStart w:id="6" w:name="OLE_LINK21"/>
            <w:bookmarkStart w:id="7" w:name="OLE_LINK22"/>
            <w:bookmarkStart w:id="8" w:name="OLE_LINK44"/>
            <w:bookmarkStart w:id="9" w:name="OLE_LINK45"/>
            <w:bookmarkStart w:id="10" w:name="OLE_LINK46"/>
            <w:bookmarkStart w:id="11" w:name="OLE_LINK47"/>
            <w:bookmarkEnd w:id="1"/>
            <w:bookmarkEnd w:id="2"/>
            <w:bookmarkEnd w:id="3"/>
            <w:bookmarkEnd w:id="4"/>
            <w:bookmarkEnd w:id="5"/>
            <w:bookmarkEnd w:id="6"/>
            <w:bookmarkEnd w:id="7"/>
            <w:bookmarkEnd w:id="8"/>
            <w:bookmarkEnd w:id="9"/>
            <w:bookmarkEnd w:id="10"/>
            <w:r w:rsidRPr="00A6231B">
              <w:rPr>
                <w:b/>
                <w:bCs/>
                <w:sz w:val="24"/>
                <w:szCs w:val="24"/>
                <w:vertAlign w:val="superscript"/>
              </w:rPr>
              <w:t>1</w:t>
            </w:r>
            <w:bookmarkEnd w:id="11"/>
            <w:r w:rsidRPr="00A6231B">
              <w:rPr>
                <w:b/>
                <w:bCs/>
                <w:sz w:val="24"/>
                <w:szCs w:val="24"/>
              </w:rPr>
              <w:t>, Ben Leshem</w:t>
            </w:r>
            <w:r w:rsidRPr="00A6231B">
              <w:rPr>
                <w:b/>
                <w:bCs/>
                <w:sz w:val="24"/>
                <w:szCs w:val="24"/>
                <w:vertAlign w:val="superscript"/>
              </w:rPr>
              <w:t>2</w:t>
            </w:r>
            <w:r w:rsidRPr="00A6231B">
              <w:rPr>
                <w:b/>
                <w:bCs/>
                <w:sz w:val="24"/>
                <w:szCs w:val="24"/>
              </w:rPr>
              <w:t>, Maria Pierantoni</w:t>
            </w:r>
            <w:r w:rsidRPr="00A6231B">
              <w:rPr>
                <w:b/>
                <w:bCs/>
                <w:sz w:val="24"/>
                <w:szCs w:val="24"/>
                <w:vertAlign w:val="superscript"/>
              </w:rPr>
              <w:t>1</w:t>
            </w:r>
            <w:r w:rsidRPr="00A6231B">
              <w:rPr>
                <w:b/>
                <w:bCs/>
                <w:sz w:val="24"/>
                <w:szCs w:val="24"/>
                <w:vertAlign w:val="subscript"/>
              </w:rPr>
              <w:t xml:space="preserve">, </w:t>
            </w:r>
            <w:r w:rsidRPr="00A6231B">
              <w:rPr>
                <w:b/>
                <w:bCs/>
                <w:sz w:val="24"/>
                <w:szCs w:val="24"/>
              </w:rPr>
              <w:t>Viviana Farstey</w:t>
            </w:r>
            <w:r w:rsidRPr="00A6231B">
              <w:rPr>
                <w:b/>
                <w:bCs/>
                <w:sz w:val="24"/>
                <w:szCs w:val="24"/>
                <w:vertAlign w:val="superscript"/>
              </w:rPr>
              <w:t>3</w:t>
            </w:r>
            <w:r w:rsidRPr="00A6231B">
              <w:rPr>
                <w:b/>
                <w:bCs/>
                <w:sz w:val="24"/>
                <w:szCs w:val="24"/>
              </w:rPr>
              <w:t>, Dan Oron</w:t>
            </w:r>
            <w:r w:rsidRPr="00A6231B">
              <w:rPr>
                <w:b/>
                <w:bCs/>
                <w:sz w:val="24"/>
                <w:szCs w:val="24"/>
                <w:vertAlign w:val="superscript"/>
              </w:rPr>
              <w:t>2</w:t>
            </w:r>
            <w:r w:rsidRPr="00A6231B">
              <w:rPr>
                <w:b/>
                <w:bCs/>
                <w:sz w:val="24"/>
                <w:szCs w:val="24"/>
              </w:rPr>
              <w:t>, Steve Weiner</w:t>
            </w:r>
            <w:r w:rsidRPr="00A6231B">
              <w:rPr>
                <w:b/>
                <w:bCs/>
                <w:sz w:val="24"/>
                <w:szCs w:val="24"/>
                <w:vertAlign w:val="superscript"/>
              </w:rPr>
              <w:t>1</w:t>
            </w:r>
            <w:r w:rsidRPr="00A6231B">
              <w:rPr>
                <w:b/>
                <w:bCs/>
                <w:sz w:val="24"/>
                <w:szCs w:val="24"/>
              </w:rPr>
              <w:t>, Lia Addadi</w:t>
            </w:r>
            <w:r w:rsidRPr="00A6231B">
              <w:rPr>
                <w:b/>
                <w:bCs/>
                <w:sz w:val="24"/>
                <w:szCs w:val="24"/>
                <w:vertAlign w:val="superscript"/>
              </w:rPr>
              <w:t>1</w:t>
            </w:r>
          </w:p>
        </w:tc>
      </w:tr>
      <w:tr w:rsidR="00196B4E" w:rsidRPr="00BE7110" w:rsidTr="00196B4E">
        <w:trPr>
          <w:trHeight w:val="113"/>
        </w:trPr>
        <w:tc>
          <w:tcPr>
            <w:tcW w:w="9188" w:type="dxa"/>
          </w:tcPr>
          <w:p w:rsidR="00196B4E" w:rsidRPr="00BE7110" w:rsidRDefault="00196B4E" w:rsidP="00196B4E">
            <w:pPr>
              <w:spacing w:line="120" w:lineRule="exact"/>
              <w:jc w:val="center"/>
              <w:rPr>
                <w:rFonts w:cs="Times New Roman"/>
                <w:b/>
                <w:bCs/>
                <w:sz w:val="24"/>
                <w:szCs w:val="24"/>
              </w:rPr>
            </w:pPr>
          </w:p>
        </w:tc>
      </w:tr>
      <w:tr w:rsidR="00196B4E" w:rsidRPr="00BE7110" w:rsidTr="00196B4E">
        <w:tc>
          <w:tcPr>
            <w:tcW w:w="9188" w:type="dxa"/>
          </w:tcPr>
          <w:p w:rsidR="00196B4E" w:rsidRDefault="00196B4E" w:rsidP="00196B4E">
            <w:pPr>
              <w:pStyle w:val="BCAuthorAddress"/>
              <w:jc w:val="center"/>
              <w:rPr>
                <w:rFonts w:ascii="Times New Roman" w:hAnsi="Times New Roman"/>
                <w:sz w:val="24"/>
                <w:szCs w:val="24"/>
              </w:rPr>
            </w:pPr>
            <w:bookmarkStart w:id="12" w:name="OLE_LINK48"/>
            <w:r>
              <w:rPr>
                <w:rFonts w:ascii="Times New Roman" w:hAnsi="Times New Roman"/>
                <w:sz w:val="24"/>
                <w:szCs w:val="24"/>
                <w:vertAlign w:val="superscript"/>
              </w:rPr>
              <w:t>1</w:t>
            </w:r>
            <w:bookmarkEnd w:id="12"/>
            <w:r>
              <w:rPr>
                <w:rFonts w:ascii="Times New Roman" w:hAnsi="Times New Roman"/>
                <w:sz w:val="24"/>
                <w:szCs w:val="24"/>
              </w:rPr>
              <w:t>Dept. of Structural Biology, Weizmann Institute of Science, Rehovot, 76100, Israel</w:t>
            </w:r>
          </w:p>
          <w:p w:rsidR="00196B4E" w:rsidRDefault="00196B4E" w:rsidP="00196B4E">
            <w:pPr>
              <w:pStyle w:val="BCAuthorAddress"/>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Dept. of Physics of Complex Systems, Weizmann Institute of Science, Rehovot, 76100, Israel</w:t>
            </w:r>
          </w:p>
          <w:p w:rsidR="00196B4E" w:rsidRDefault="00196B4E" w:rsidP="00196B4E">
            <w:pPr>
              <w:jc w:val="center"/>
              <w:rPr>
                <w:sz w:val="24"/>
                <w:szCs w:val="24"/>
              </w:rPr>
            </w:pPr>
            <w:bookmarkStart w:id="13" w:name="OLE_LINK53"/>
            <w:bookmarkStart w:id="14" w:name="OLE_LINK54"/>
            <w:bookmarkStart w:id="15" w:name="OLE_LINK55"/>
            <w:bookmarkEnd w:id="13"/>
            <w:bookmarkEnd w:id="14"/>
            <w:r>
              <w:rPr>
                <w:sz w:val="24"/>
                <w:szCs w:val="24"/>
                <w:vertAlign w:val="superscript"/>
              </w:rPr>
              <w:t>3</w:t>
            </w:r>
            <w:bookmarkEnd w:id="15"/>
            <w:r>
              <w:rPr>
                <w:sz w:val="24"/>
                <w:szCs w:val="24"/>
              </w:rPr>
              <w:t>The Interuniversity Institute for Marine Sciences, Eilat, Israel</w:t>
            </w:r>
          </w:p>
          <w:p w:rsidR="00196B4E" w:rsidRPr="00BE7110" w:rsidRDefault="00196B4E" w:rsidP="00196B4E">
            <w:pPr>
              <w:spacing w:line="360" w:lineRule="auto"/>
              <w:jc w:val="center"/>
              <w:rPr>
                <w:sz w:val="24"/>
                <w:szCs w:val="24"/>
              </w:rPr>
            </w:pPr>
          </w:p>
        </w:tc>
      </w:tr>
      <w:tr w:rsidR="00196B4E" w:rsidRPr="00BE7110" w:rsidTr="00196B4E">
        <w:tc>
          <w:tcPr>
            <w:tcW w:w="9188" w:type="dxa"/>
          </w:tcPr>
          <w:p w:rsidR="00196B4E" w:rsidRPr="00BE7110" w:rsidRDefault="00196B4E" w:rsidP="00196B4E">
            <w:pPr>
              <w:rPr>
                <w:sz w:val="24"/>
                <w:szCs w:val="24"/>
              </w:rPr>
            </w:pPr>
          </w:p>
        </w:tc>
      </w:tr>
      <w:tr w:rsidR="00196B4E" w:rsidRPr="00BE7110" w:rsidTr="00196B4E">
        <w:tc>
          <w:tcPr>
            <w:tcW w:w="9188" w:type="dxa"/>
          </w:tcPr>
          <w:p w:rsidR="00196B4E" w:rsidRPr="00BE7110" w:rsidRDefault="00196B4E" w:rsidP="009557C2">
            <w:pPr>
              <w:rPr>
                <w:sz w:val="24"/>
                <w:szCs w:val="24"/>
              </w:rPr>
            </w:pPr>
            <w:r w:rsidRPr="00BE7110">
              <w:rPr>
                <w:sz w:val="24"/>
                <w:szCs w:val="24"/>
              </w:rPr>
              <w:t>In animals colors are produced by either pigment coloration or structural colors. Structural colors are caused by the interaction of light with structures that have periodicities comparable to</w:t>
            </w:r>
            <w:r w:rsidR="009557C2">
              <w:rPr>
                <w:sz w:val="24"/>
                <w:szCs w:val="24"/>
              </w:rPr>
              <w:t xml:space="preserve"> the</w:t>
            </w:r>
            <w:r w:rsidRPr="00BE7110">
              <w:rPr>
                <w:sz w:val="24"/>
                <w:szCs w:val="24"/>
              </w:rPr>
              <w:t xml:space="preserve"> visible light wavelengths. This leads to selective reflection of particular wavelengths through interference. Many taxa have independently evolved ways to produce structural colors using intra-cellular arrays of guanine crystals interspersed with cytoplasm </w:t>
            </w:r>
            <w:r w:rsidR="00A97B72">
              <w:rPr>
                <w:sz w:val="24"/>
                <w:szCs w:val="24"/>
              </w:rPr>
              <w:fldChar w:fldCharType="begin">
                <w:fldData xml:space="preserve">PEVuZE5vdGU+PENpdGU+PEF1dGhvcj5QYXJrZXI8L0F1dGhvcj48WWVhcj4yMDAwPC9ZZWFyPjxS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</w:fldData>
              </w:fldChar>
            </w:r>
            <w:r>
              <w:rPr>
                <w:sz w:val="24"/>
                <w:szCs w:val="24"/>
              </w:rPr>
              <w:instrText xml:space="preserve"> ADDIN EN.CITE </w:instrText>
            </w:r>
            <w:r w:rsidR="00A97B72">
              <w:rPr>
                <w:sz w:val="24"/>
                <w:szCs w:val="24"/>
              </w:rPr>
              <w:fldChar w:fldCharType="begin">
                <w:fldData xml:space="preserve">PEVuZE5vdGU+PENpdGU+PEF1dGhvcj5QYXJrZXI8L0F1dGhvcj48WWVhcj4yMDAwPC9ZZWFyPjxS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</w:fldData>
              </w:fldChar>
            </w:r>
            <w:r>
              <w:rPr>
                <w:sz w:val="24"/>
                <w:szCs w:val="24"/>
              </w:rPr>
              <w:instrText xml:space="preserve"> ADDIN EN.CITE.DATA </w:instrText>
            </w:r>
            <w:r w:rsidR="00A97B72">
              <w:rPr>
                <w:sz w:val="24"/>
                <w:szCs w:val="24"/>
              </w:rPr>
            </w:r>
            <w:r w:rsidR="00A97B72">
              <w:rPr>
                <w:sz w:val="24"/>
                <w:szCs w:val="24"/>
              </w:rPr>
              <w:fldChar w:fldCharType="end"/>
            </w:r>
            <w:r w:rsidR="00A97B72">
              <w:rPr>
                <w:sz w:val="24"/>
                <w:szCs w:val="24"/>
              </w:rPr>
            </w:r>
            <w:r w:rsidR="00A97B72">
              <w:rPr>
                <w:sz w:val="24"/>
                <w:szCs w:val="24"/>
              </w:rPr>
              <w:fldChar w:fldCharType="separate"/>
            </w:r>
            <w:r>
              <w:rPr>
                <w:noProof/>
                <w:sz w:val="24"/>
                <w:szCs w:val="24"/>
              </w:rPr>
              <w:t>(</w:t>
            </w:r>
            <w:hyperlink w:anchor="_ENREF_1" w:tooltip="Parker, 2000 #730" w:history="1">
              <w:r w:rsidRPr="001F3561">
                <w:rPr>
                  <w:i/>
                  <w:noProof/>
                  <w:sz w:val="24"/>
                  <w:szCs w:val="24"/>
                </w:rPr>
                <w:t>1</w:t>
              </w:r>
            </w:hyperlink>
            <w:r w:rsidRPr="001F3561">
              <w:rPr>
                <w:i/>
                <w:noProof/>
                <w:sz w:val="24"/>
                <w:szCs w:val="24"/>
              </w:rPr>
              <w:t xml:space="preserve">, </w:t>
            </w:r>
            <w:hyperlink w:anchor="_ENREF_2" w:tooltip="Gur, 2014 #765" w:history="1">
              <w:r w:rsidRPr="001F3561">
                <w:rPr>
                  <w:i/>
                  <w:noProof/>
                  <w:sz w:val="24"/>
                  <w:szCs w:val="24"/>
                </w:rPr>
                <w:t>2</w:t>
              </w:r>
            </w:hyperlink>
            <w:r>
              <w:rPr>
                <w:noProof/>
                <w:sz w:val="24"/>
                <w:szCs w:val="24"/>
              </w:rPr>
              <w:t>)</w:t>
            </w:r>
            <w:r w:rsidR="00A97B72">
              <w:rPr>
                <w:sz w:val="24"/>
                <w:szCs w:val="24"/>
              </w:rPr>
              <w:fldChar w:fldCharType="end"/>
            </w:r>
            <w:r w:rsidRPr="00BE7110">
              <w:rPr>
                <w:sz w:val="24"/>
                <w:szCs w:val="24"/>
              </w:rPr>
              <w:t xml:space="preserve">. One of the most striking examples of such photonic arrays are the male </w:t>
            </w:r>
            <w:proofErr w:type="spellStart"/>
            <w:r w:rsidRPr="00BE7110">
              <w:rPr>
                <w:sz w:val="24"/>
                <w:szCs w:val="24"/>
              </w:rPr>
              <w:t>sapphirin</w:t>
            </w:r>
            <w:r w:rsidR="009557C2">
              <w:rPr>
                <w:sz w:val="24"/>
                <w:szCs w:val="24"/>
              </w:rPr>
              <w:t>i</w:t>
            </w:r>
            <w:r w:rsidRPr="00BE7110">
              <w:rPr>
                <w:sz w:val="24"/>
                <w:szCs w:val="24"/>
              </w:rPr>
              <w:t>d</w:t>
            </w:r>
            <w:proofErr w:type="spellEnd"/>
            <w:r w:rsidRPr="00BE7110">
              <w:rPr>
                <w:sz w:val="24"/>
                <w:szCs w:val="24"/>
              </w:rPr>
              <w:t xml:space="preserve"> copepods, small marine crustaceans that produce a variety of different colors.  In order to understand how the different colors are produced, we designe</w:t>
            </w:r>
            <w:r>
              <w:rPr>
                <w:sz w:val="24"/>
                <w:szCs w:val="24"/>
              </w:rPr>
              <w:t>d a fully correlative experiment</w:t>
            </w:r>
            <w:r w:rsidRPr="00BE7110">
              <w:rPr>
                <w:sz w:val="24"/>
                <w:szCs w:val="24"/>
              </w:rPr>
              <w:t xml:space="preserve"> </w:t>
            </w:r>
            <w:r>
              <w:rPr>
                <w:sz w:val="24"/>
                <w:szCs w:val="24"/>
              </w:rPr>
              <w:t>i</w:t>
            </w:r>
            <w:r w:rsidRPr="00BE7110">
              <w:rPr>
                <w:sz w:val="24"/>
                <w:szCs w:val="24"/>
              </w:rPr>
              <w:t xml:space="preserve">n which the reflectance of individual copepods was first measured using a tailor made microscope, and then the thicknesses of the crystal and cytoplasm layers were measured using </w:t>
            </w:r>
            <w:proofErr w:type="spellStart"/>
            <w:r w:rsidRPr="00BE7110">
              <w:rPr>
                <w:sz w:val="24"/>
                <w:szCs w:val="24"/>
              </w:rPr>
              <w:t>cryo</w:t>
            </w:r>
            <w:proofErr w:type="spellEnd"/>
            <w:r w:rsidRPr="00BE7110">
              <w:rPr>
                <w:sz w:val="24"/>
                <w:szCs w:val="24"/>
              </w:rPr>
              <w:t>-SEM on the same individuals.  Using this approach we were able to demonstrate that variations in cytoplasm layer thickness are mainly responsible for the different reflected colors (Fig.1). Furthermore, we show a strong angular dependence of the copepod color on the orientation relative to the incident light, which can account for its appearance and disappearance during spiral swimming in the natural habitat</w:t>
            </w:r>
            <w:r w:rsidR="006B791F">
              <w:rPr>
                <w:sz w:val="24"/>
                <w:szCs w:val="24"/>
              </w:rPr>
              <w:t xml:space="preserve"> </w:t>
            </w:r>
            <w:r w:rsidR="00A97B72">
              <w:rPr>
                <w:sz w:val="24"/>
                <w:szCs w:val="24"/>
              </w:rPr>
              <w:fldChar w:fldCharType="begin"/>
            </w:r>
            <w:r>
              <w:rPr>
                <w:sz w:val="24"/>
                <w:szCs w:val="24"/>
              </w:rPr>
              <w:instrText xml:space="preserve"> ADDIN EN.CITE &lt;EndNote&gt;&lt;Cite&gt;&lt;Author&gt;Gur&lt;/Author&gt;&lt;Year&gt;2015&lt;/Year&gt;&lt;RecNum&gt;809&lt;/RecNum&gt;&lt;DisplayText&gt;(&lt;style face="italic"&gt;3&lt;/style&gt;)&lt;/DisplayText&gt;&lt;record&gt;&lt;rec-number&gt;809&lt;/rec-number&gt;&lt;foreign-keys&gt;&lt;key app="EN" db-id="0fftrd2xj9azstezvwm5desxefzv5vwwwes9"&gt;809&lt;/key&gt;&lt;/foreign-keys&gt;&lt;ref-type name="Journal Article"&gt;17&lt;/ref-type&gt;&lt;contributors&gt;&lt;authors&gt;&lt;author&gt;Gur, D.&lt;/author&gt;&lt;author&gt;Leshem, B.&lt;/author&gt;&lt;author&gt;Pierantoni, M.&lt;/author&gt;&lt;author&gt; Farstey, V.&lt;/author&gt;&lt;author&gt;Oron, D.&lt;/author&gt;&lt;author&gt;Weiner, S.&lt;/author&gt;&lt;author&gt;Addadi, L.&lt;/author&gt;&lt;/authors&gt;&lt;/contributors&gt;&lt;titles&gt;&lt;title&gt;The Structural Basis for the Brilliant Colors of the Sapphirinid Copepods &lt;/title&gt;&lt;/titles&gt;&lt;dates&gt;&lt;year&gt;2015&lt;/year&gt;&lt;pub-dates&gt;&lt;date&gt;Submited&lt;/date&gt;&lt;/pub-dates&gt;&lt;/dates&gt;&lt;urls&gt;&lt;/urls&gt;&lt;/record&gt;&lt;/Cite&gt;&lt;/EndNote&gt;</w:instrText>
            </w:r>
            <w:r w:rsidR="00A97B72">
              <w:rPr>
                <w:sz w:val="24"/>
                <w:szCs w:val="24"/>
              </w:rPr>
              <w:fldChar w:fldCharType="separate"/>
            </w:r>
            <w:r>
              <w:rPr>
                <w:noProof/>
                <w:sz w:val="24"/>
                <w:szCs w:val="24"/>
              </w:rPr>
              <w:t>(</w:t>
            </w:r>
            <w:hyperlink w:anchor="_ENREF_3" w:tooltip="Gur, 2015 #809" w:history="1">
              <w:r w:rsidRPr="00A6231B">
                <w:rPr>
                  <w:i/>
                  <w:noProof/>
                  <w:sz w:val="24"/>
                  <w:szCs w:val="24"/>
                </w:rPr>
                <w:t>3</w:t>
              </w:r>
            </w:hyperlink>
            <w:r>
              <w:rPr>
                <w:noProof/>
                <w:sz w:val="24"/>
                <w:szCs w:val="24"/>
              </w:rPr>
              <w:t>)</w:t>
            </w:r>
            <w:r w:rsidR="00A97B72">
              <w:rPr>
                <w:sz w:val="24"/>
                <w:szCs w:val="24"/>
              </w:rPr>
              <w:fldChar w:fldCharType="end"/>
            </w:r>
            <w:r w:rsidRPr="00BE7110">
              <w:rPr>
                <w:sz w:val="24"/>
                <w:szCs w:val="24"/>
              </w:rPr>
              <w:t>.</w:t>
            </w:r>
          </w:p>
          <w:p w:rsidR="00196B4E" w:rsidRPr="00BE7110" w:rsidRDefault="00196B4E" w:rsidP="00196B4E">
            <w:pPr>
              <w:rPr>
                <w:sz w:val="24"/>
                <w:szCs w:val="24"/>
              </w:rPr>
            </w:pPr>
            <w:r w:rsidRPr="00BE7110">
              <w:rPr>
                <w:noProof/>
                <w:sz w:val="24"/>
                <w:szCs w:val="24"/>
                <w:lang w:eastAsia="en-US"/>
              </w:rPr>
              <w:drawing>
                <wp:inline distT="0" distB="0" distL="0" distR="0">
                  <wp:extent cx="4853366" cy="29003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ready (12.01- no violet) flat.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853366" cy="29003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B791F" w:rsidRDefault="006B791F" w:rsidP="006B791F">
            <w:pPr>
              <w:rPr>
                <w:sz w:val="24"/>
                <w:szCs w:val="24"/>
              </w:rPr>
            </w:pPr>
            <w:r>
              <w:rPr>
                <w:sz w:val="24"/>
                <w:szCs w:val="24"/>
              </w:rPr>
              <w:t>Figure 1.</w:t>
            </w:r>
            <w:r w:rsidR="00196B4E" w:rsidRPr="00BE7110">
              <w:rPr>
                <w:sz w:val="24"/>
                <w:szCs w:val="24"/>
              </w:rPr>
              <w:t xml:space="preserve"> </w:t>
            </w:r>
            <w:r>
              <w:rPr>
                <w:sz w:val="24"/>
                <w:szCs w:val="24"/>
              </w:rPr>
              <w:t xml:space="preserve">a) </w:t>
            </w:r>
            <w:r w:rsidRPr="002C748B">
              <w:rPr>
                <w:rFonts w:asciiTheme="majorBidi" w:hAnsiTheme="majorBidi" w:cstheme="majorBidi"/>
                <w:sz w:val="24"/>
                <w:szCs w:val="24"/>
              </w:rPr>
              <w:t xml:space="preserve"> </w:t>
            </w:r>
            <w:proofErr w:type="spellStart"/>
            <w:r w:rsidRPr="002C748B">
              <w:rPr>
                <w:rFonts w:asciiTheme="majorBidi" w:hAnsiTheme="majorBidi" w:cstheme="majorBidi"/>
                <w:sz w:val="24"/>
                <w:szCs w:val="24"/>
              </w:rPr>
              <w:t>Cryo</w:t>
            </w:r>
            <w:proofErr w:type="spellEnd"/>
            <w:r w:rsidRPr="002C748B">
              <w:rPr>
                <w:rFonts w:asciiTheme="majorBidi" w:hAnsiTheme="majorBidi" w:cstheme="majorBidi"/>
                <w:sz w:val="24"/>
                <w:szCs w:val="24"/>
              </w:rPr>
              <w:t xml:space="preserve">-SEM micrographs of high pressure frozen, freeze fractured </w:t>
            </w:r>
            <w:r w:rsidRPr="00722F9F">
              <w:rPr>
                <w:rFonts w:asciiTheme="majorBidi" w:hAnsiTheme="majorBidi" w:cstheme="majorBidi"/>
                <w:i/>
                <w:iCs/>
                <w:sz w:val="24"/>
                <w:szCs w:val="24"/>
              </w:rPr>
              <w:t>S.</w:t>
            </w:r>
            <w:r>
              <w:rPr>
                <w:rFonts w:asciiTheme="majorBidi" w:hAnsiTheme="majorBidi" w:cstheme="majorBidi"/>
                <w:sz w:val="24"/>
                <w:szCs w:val="24"/>
              </w:rPr>
              <w:t xml:space="preserve"> </w:t>
            </w:r>
            <w:proofErr w:type="spellStart"/>
            <w:r w:rsidRPr="002C748B">
              <w:rPr>
                <w:rFonts w:asciiTheme="majorBidi" w:hAnsiTheme="majorBidi" w:cstheme="majorBidi"/>
                <w:i/>
                <w:iCs/>
                <w:sz w:val="24"/>
                <w:szCs w:val="24"/>
              </w:rPr>
              <w:t>metallina</w:t>
            </w:r>
            <w:proofErr w:type="spellEnd"/>
            <w:r w:rsidRPr="002C748B">
              <w:rPr>
                <w:rFonts w:asciiTheme="majorBidi" w:hAnsiTheme="majorBidi" w:cstheme="majorBidi"/>
                <w:sz w:val="24"/>
                <w:szCs w:val="24"/>
              </w:rPr>
              <w:t xml:space="preserve"> copepod</w:t>
            </w:r>
            <w:r>
              <w:rPr>
                <w:rFonts w:asciiTheme="majorBidi" w:hAnsiTheme="majorBidi" w:cstheme="majorBidi"/>
                <w:sz w:val="24"/>
                <w:szCs w:val="24"/>
              </w:rPr>
              <w:t>. b)</w:t>
            </w:r>
            <w:r w:rsidR="00196B4E" w:rsidRPr="00BE7110">
              <w:rPr>
                <w:sz w:val="24"/>
                <w:szCs w:val="24"/>
              </w:rPr>
              <w:t xml:space="preserve"> Reflectance and structural properties of</w:t>
            </w:r>
            <w:r>
              <w:rPr>
                <w:sz w:val="24"/>
                <w:szCs w:val="24"/>
              </w:rPr>
              <w:t xml:space="preserve"> an</w:t>
            </w:r>
            <w:r w:rsidR="00196B4E" w:rsidRPr="00BE7110">
              <w:rPr>
                <w:sz w:val="24"/>
                <w:szCs w:val="24"/>
              </w:rPr>
              <w:t xml:space="preserve"> indiv</w:t>
            </w:r>
            <w:r>
              <w:rPr>
                <w:sz w:val="24"/>
                <w:szCs w:val="24"/>
              </w:rPr>
              <w:t>idual copepod</w:t>
            </w:r>
            <w:r w:rsidR="00196B4E" w:rsidRPr="00BE7110">
              <w:rPr>
                <w:sz w:val="24"/>
                <w:szCs w:val="24"/>
              </w:rPr>
              <w:t xml:space="preserve"> Column 1 (left) shows light microscope images of representative </w:t>
            </w:r>
            <w:proofErr w:type="spellStart"/>
            <w:r w:rsidR="00196B4E" w:rsidRPr="00BE7110">
              <w:rPr>
                <w:sz w:val="24"/>
                <w:szCs w:val="24"/>
              </w:rPr>
              <w:t>sapphirinid</w:t>
            </w:r>
            <w:proofErr w:type="spellEnd"/>
            <w:r w:rsidR="00196B4E" w:rsidRPr="00BE7110">
              <w:rPr>
                <w:sz w:val="24"/>
                <w:szCs w:val="24"/>
              </w:rPr>
              <w:t xml:space="preserve"> male specimens, and column 2 the measured reflectance. Column 4 shows a representative </w:t>
            </w:r>
            <w:proofErr w:type="spellStart"/>
            <w:r w:rsidR="00196B4E" w:rsidRPr="00BE7110">
              <w:rPr>
                <w:sz w:val="24"/>
                <w:szCs w:val="24"/>
              </w:rPr>
              <w:t>cryo</w:t>
            </w:r>
            <w:proofErr w:type="spellEnd"/>
            <w:r w:rsidR="00196B4E" w:rsidRPr="00BE7110">
              <w:rPr>
                <w:sz w:val="24"/>
                <w:szCs w:val="24"/>
              </w:rPr>
              <w:t>-SEM image of the crystal – cytoplasm layer arrays, and column 3 the calculated reflectance</w:t>
            </w:r>
            <w:r w:rsidR="00AE6D94">
              <w:rPr>
                <w:sz w:val="24"/>
                <w:szCs w:val="24"/>
              </w:rPr>
              <w:t xml:space="preserve">. </w:t>
            </w:r>
          </w:p>
          <w:p w:rsidR="00196B4E" w:rsidRPr="00BE7110" w:rsidRDefault="00196B4E" w:rsidP="00AE6D94">
            <w:pPr>
              <w:rPr>
                <w:sz w:val="24"/>
                <w:szCs w:val="24"/>
              </w:rPr>
            </w:pPr>
            <w:r w:rsidRPr="00BE7110">
              <w:rPr>
                <w:sz w:val="24"/>
                <w:szCs w:val="24"/>
              </w:rPr>
              <w:lastRenderedPageBreak/>
              <w:t xml:space="preserve">In </w:t>
            </w:r>
            <w:r>
              <w:rPr>
                <w:sz w:val="24"/>
                <w:szCs w:val="24"/>
              </w:rPr>
              <w:t>many</w:t>
            </w:r>
            <w:r w:rsidRPr="00BE7110">
              <w:rPr>
                <w:sz w:val="24"/>
                <w:szCs w:val="24"/>
              </w:rPr>
              <w:t xml:space="preserve"> of the systems the spacing of guanine crystals and cytoplasm are immobile, </w:t>
            </w:r>
            <w:r w:rsidR="009557C2">
              <w:rPr>
                <w:sz w:val="24"/>
                <w:szCs w:val="24"/>
              </w:rPr>
              <w:t>but</w:t>
            </w:r>
          </w:p>
          <w:p w:rsidR="00196B4E" w:rsidRPr="00BE7110" w:rsidRDefault="00196B4E" w:rsidP="009557C2">
            <w:pPr>
              <w:rPr>
                <w:sz w:val="24"/>
                <w:szCs w:val="24"/>
              </w:rPr>
            </w:pPr>
            <w:r w:rsidRPr="00BE7110">
              <w:rPr>
                <w:sz w:val="24"/>
                <w:szCs w:val="24"/>
              </w:rPr>
              <w:t xml:space="preserve">there are a few known cases where they are </w:t>
            </w:r>
            <w:r w:rsidR="009557C2">
              <w:rPr>
                <w:sz w:val="24"/>
                <w:szCs w:val="24"/>
              </w:rPr>
              <w:t>not</w:t>
            </w:r>
            <w:r w:rsidRPr="00BE7110">
              <w:rPr>
                <w:sz w:val="24"/>
                <w:szCs w:val="24"/>
              </w:rPr>
              <w:t xml:space="preserve">. The Neon Tetra fish changes its structural color </w:t>
            </w:r>
            <w:r w:rsidR="009557C2">
              <w:rPr>
                <w:sz w:val="24"/>
                <w:szCs w:val="24"/>
              </w:rPr>
              <w:t>of</w:t>
            </w:r>
            <w:r w:rsidRPr="00BE7110">
              <w:rPr>
                <w:sz w:val="24"/>
                <w:szCs w:val="24"/>
              </w:rPr>
              <w:t xml:space="preserve"> its lateral stripe from blue-green to indigo in response to different light stimuli (Fig.2). </w:t>
            </w:r>
            <w:proofErr w:type="spellStart"/>
            <w:r w:rsidRPr="00BE7110">
              <w:rPr>
                <w:sz w:val="24"/>
                <w:szCs w:val="24"/>
              </w:rPr>
              <w:t>Lythgoe</w:t>
            </w:r>
            <w:proofErr w:type="spellEnd"/>
            <w:r w:rsidRPr="00BE7110">
              <w:rPr>
                <w:sz w:val="24"/>
                <w:szCs w:val="24"/>
              </w:rPr>
              <w:t xml:space="preserve"> &amp; </w:t>
            </w:r>
            <w:proofErr w:type="spellStart"/>
            <w:r w:rsidRPr="00BE7110">
              <w:rPr>
                <w:sz w:val="24"/>
                <w:szCs w:val="24"/>
              </w:rPr>
              <w:t>Shand</w:t>
            </w:r>
            <w:proofErr w:type="spellEnd"/>
            <w:r w:rsidRPr="00BE7110">
              <w:rPr>
                <w:sz w:val="24"/>
                <w:szCs w:val="24"/>
              </w:rPr>
              <w:t xml:space="preserve"> suggested that the variation in spacing is due to a change in osmotic pressure, which results in the inflow of water into the </w:t>
            </w:r>
            <w:proofErr w:type="spellStart"/>
            <w:r w:rsidRPr="00BE7110">
              <w:rPr>
                <w:sz w:val="24"/>
                <w:szCs w:val="24"/>
              </w:rPr>
              <w:t>guanophore</w:t>
            </w:r>
            <w:proofErr w:type="spellEnd"/>
            <w:r w:rsidRPr="00BE7110">
              <w:rPr>
                <w:sz w:val="24"/>
                <w:szCs w:val="24"/>
              </w:rPr>
              <w:t xml:space="preserve"> (specialized cells containing guanine crystals)</w:t>
            </w:r>
            <w:r w:rsidR="00A97B72">
              <w:rPr>
                <w:sz w:val="24"/>
                <w:szCs w:val="24"/>
              </w:rPr>
              <w:fldChar w:fldCharType="begin"/>
            </w:r>
            <w:r>
              <w:rPr>
                <w:sz w:val="24"/>
                <w:szCs w:val="24"/>
              </w:rPr>
              <w:instrText xml:space="preserve"> ADDIN EN.CITE &lt;EndNote&gt;&lt;Cite&gt;&lt;Author&gt;Lythgoe&lt;/Author&gt;&lt;Year&gt;1989&lt;/Year&gt;&lt;RecNum&gt;375&lt;/RecNum&gt;&lt;DisplayText&gt;(&lt;style face="italic"&gt;4&lt;/style&gt;)&lt;/DisplayText&gt;&lt;record&gt;&lt;rec-number&gt;375&lt;/rec-number&gt;&lt;foreign-keys&gt;&lt;key app="EN" db-id="0fftrd2xj9azstezvwm5desxefzv5vwwwes9"&gt;375&lt;/key&gt;&lt;/foreign-keys&gt;&lt;ref-type name="Journal Article"&gt;17&lt;/ref-type&gt;&lt;contributors&gt;&lt;authors&gt;&lt;author&gt;Lythgoe , J. N.&lt;/author&gt;&lt;author&gt;Shand, Julia&lt;/author&gt;&lt;/authors&gt;&lt;/contributors&gt;&lt;titles&gt;&lt;title&gt;The Structural Basis for Iridescent Colour Changes in Dermal and Corneal Irddophores in Fish&lt;/title&gt;&lt;secondary-title&gt;Journal of Experimental Biology&lt;/secondary-title&gt;&lt;/titles&gt;&lt;periodical&gt;&lt;full-title&gt;Journal of Experimental Biology&lt;/full-title&gt;&lt;abbr-1&gt;J. Exp. Biol.&lt;/abbr-1&gt;&lt;/periodical&gt;&lt;pages&gt;313-325&lt;/pages&gt;&lt;volume&gt;141&lt;/volume&gt;&lt;number&gt;1&lt;/number&gt;&lt;dates&gt;&lt;year&gt;1989&lt;/year&gt;&lt;/dates&gt;&lt;urls&gt;&lt;related-urls&gt;&lt;url&gt;http://jeb.biologists.org/content/141/1/313.abstract&lt;/url&gt;&lt;/related-urls&gt;&lt;/urls&gt;&lt;/record&gt;&lt;/Cite&gt;&lt;/EndNote&gt;</w:instrText>
            </w:r>
            <w:r w:rsidR="00A97B72">
              <w:rPr>
                <w:sz w:val="24"/>
                <w:szCs w:val="24"/>
              </w:rPr>
              <w:fldChar w:fldCharType="separate"/>
            </w:r>
            <w:r>
              <w:rPr>
                <w:noProof/>
                <w:sz w:val="24"/>
                <w:szCs w:val="24"/>
              </w:rPr>
              <w:t>(</w:t>
            </w:r>
            <w:hyperlink w:anchor="_ENREF_4" w:tooltip="Lythgoe , 1989 #375" w:history="1">
              <w:r w:rsidRPr="00A6231B">
                <w:rPr>
                  <w:i/>
                  <w:noProof/>
                  <w:sz w:val="24"/>
                  <w:szCs w:val="24"/>
                </w:rPr>
                <w:t>4</w:t>
              </w:r>
            </w:hyperlink>
            <w:r>
              <w:rPr>
                <w:noProof/>
                <w:sz w:val="24"/>
                <w:szCs w:val="24"/>
              </w:rPr>
              <w:t>)</w:t>
            </w:r>
            <w:r w:rsidR="00A97B72">
              <w:rPr>
                <w:sz w:val="24"/>
                <w:szCs w:val="24"/>
              </w:rPr>
              <w:fldChar w:fldCharType="end"/>
            </w:r>
            <w:r w:rsidRPr="00BE7110">
              <w:rPr>
                <w:sz w:val="24"/>
                <w:szCs w:val="24"/>
              </w:rPr>
              <w:t xml:space="preserve">. This inflow of water leads to swelling of the </w:t>
            </w:r>
            <w:proofErr w:type="spellStart"/>
            <w:r w:rsidRPr="00BE7110">
              <w:rPr>
                <w:sz w:val="24"/>
                <w:szCs w:val="24"/>
              </w:rPr>
              <w:t>guanophore</w:t>
            </w:r>
            <w:proofErr w:type="spellEnd"/>
            <w:r w:rsidRPr="00BE7110">
              <w:rPr>
                <w:sz w:val="24"/>
                <w:szCs w:val="24"/>
              </w:rPr>
              <w:t xml:space="preserve"> cell and consequently to an increase in crystal spacing. In contrast, </w:t>
            </w:r>
            <w:proofErr w:type="spellStart"/>
            <w:r w:rsidRPr="00BE7110">
              <w:rPr>
                <w:sz w:val="24"/>
                <w:szCs w:val="24"/>
              </w:rPr>
              <w:t>Nagaishi</w:t>
            </w:r>
            <w:proofErr w:type="spellEnd"/>
            <w:r w:rsidRPr="00BE7110">
              <w:rPr>
                <w:sz w:val="24"/>
                <w:szCs w:val="24"/>
              </w:rPr>
              <w:t xml:space="preserve"> et al suggested that the tilt angle of the crystal platelet varies, leading </w:t>
            </w:r>
            <w:r>
              <w:rPr>
                <w:sz w:val="24"/>
                <w:szCs w:val="24"/>
              </w:rPr>
              <w:t xml:space="preserve">to a change in platelet spacing </w:t>
            </w:r>
            <w:r w:rsidR="00A97B72">
              <w:rPr>
                <w:sz w:val="24"/>
                <w:szCs w:val="24"/>
              </w:rPr>
              <w:fldChar w:fldCharType="begin"/>
            </w:r>
            <w:r>
              <w:rPr>
                <w:sz w:val="24"/>
                <w:szCs w:val="24"/>
              </w:rPr>
              <w:instrText xml:space="preserve"> ADDIN EN.CITE &lt;EndNote&gt;&lt;Cite&gt;&lt;Author&gt;Nagaishi&lt;/Author&gt;&lt;Year&gt;1992&lt;/Year&gt;&lt;RecNum&gt;376&lt;/RecNum&gt;&lt;DisplayText&gt;(&lt;style face="italic"&gt;5&lt;/style&gt;)&lt;/DisplayText&gt;&lt;record&gt;&lt;rec-number&gt;376&lt;/rec-number&gt;&lt;foreign-keys&gt;&lt;key app="EN" db-id="0fftrd2xj9azstezvwm5desxefzv5vwwwes9"&gt;376&lt;/key&gt;&lt;/foreign-keys&gt;&lt;ref-type name="Journal Article"&gt;17&lt;/ref-type&gt;&lt;contributors&gt;&lt;authors&gt;&lt;author&gt;Nagaishi, H.&lt;/author&gt;&lt;author&gt;Oshima, N.&lt;/author&gt;&lt;/authors&gt;&lt;/contributors&gt;&lt;auth-address&gt;Toho Univ,Fac Sci,Dept Biomolec Sci,Funabashi,Chiba 274,Japan&lt;/auth-address&gt;&lt;titles&gt;&lt;title&gt;Ultrastructure of the Motile Iridophores of the Neon Tetra&lt;/title&gt;&lt;secondary-title&gt;Zoological Science&lt;/secondary-title&gt;&lt;alt-title&gt;Zool Sci&lt;/alt-title&gt;&lt;/titles&gt;&lt;periodical&gt;&lt;full-title&gt;Zoological Science&lt;/full-title&gt;&lt;abbr-1&gt;Zool. Sci.&lt;/abbr-1&gt;&lt;/periodical&gt;&lt;pages&gt;65-75&lt;/pages&gt;&lt;volume&gt;9&lt;/volume&gt;&lt;number&gt;1&lt;/number&gt;&lt;keywords&gt;&lt;keyword&gt;pigment aggregation&lt;/keyword&gt;&lt;keyword&gt;melanophores&lt;/keyword&gt;&lt;keyword&gt;erythrophores&lt;/keyword&gt;&lt;keyword&gt;microtubules&lt;/keyword&gt;&lt;keyword&gt;mechanism&lt;/keyword&gt;&lt;keyword&gt;transport&lt;/keyword&gt;&lt;/keywords&gt;&lt;dates&gt;&lt;year&gt;1992&lt;/year&gt;&lt;pub-dates&gt;&lt;date&gt;Feb&lt;/date&gt;&lt;/pub-dates&gt;&lt;/dates&gt;&lt;isbn&gt;0289-0003&lt;/isbn&gt;&lt;accession-num&gt;ISI:A1992HR97300006&lt;/accession-num&gt;&lt;urls&gt;&lt;related-urls&gt;&lt;url&gt;&amp;lt;Go to ISI&amp;gt;://A1992HR97300006&lt;/url&gt;&lt;/related-urls&gt;&lt;/urls&gt;&lt;language&gt;English&lt;/language&gt;&lt;/record&gt;&lt;/Cite&gt;&lt;/EndNote&gt;</w:instrText>
            </w:r>
            <w:r w:rsidR="00A97B72">
              <w:rPr>
                <w:sz w:val="24"/>
                <w:szCs w:val="24"/>
              </w:rPr>
              <w:fldChar w:fldCharType="separate"/>
            </w:r>
            <w:r>
              <w:rPr>
                <w:noProof/>
                <w:sz w:val="24"/>
                <w:szCs w:val="24"/>
              </w:rPr>
              <w:t>(</w:t>
            </w:r>
            <w:hyperlink w:anchor="_ENREF_5" w:tooltip="Nagaishi, 1992 #376" w:history="1">
              <w:r w:rsidRPr="00A6231B">
                <w:rPr>
                  <w:i/>
                  <w:noProof/>
                  <w:sz w:val="24"/>
                  <w:szCs w:val="24"/>
                </w:rPr>
                <w:t>5</w:t>
              </w:r>
            </w:hyperlink>
            <w:r>
              <w:rPr>
                <w:noProof/>
                <w:sz w:val="24"/>
                <w:szCs w:val="24"/>
              </w:rPr>
              <w:t>)</w:t>
            </w:r>
            <w:r w:rsidR="00A97B72">
              <w:rPr>
                <w:sz w:val="24"/>
                <w:szCs w:val="24"/>
              </w:rPr>
              <w:fldChar w:fldCharType="end"/>
            </w:r>
            <w:r>
              <w:rPr>
                <w:sz w:val="24"/>
                <w:szCs w:val="24"/>
              </w:rPr>
              <w:t>.</w:t>
            </w:r>
            <w:r w:rsidRPr="00BE7110">
              <w:rPr>
                <w:sz w:val="24"/>
                <w:szCs w:val="24"/>
              </w:rPr>
              <w:t xml:space="preserve"> Using synchrotron radiation combined with data from </w:t>
            </w:r>
            <w:proofErr w:type="spellStart"/>
            <w:r w:rsidRPr="00BE7110">
              <w:rPr>
                <w:sz w:val="24"/>
                <w:szCs w:val="24"/>
              </w:rPr>
              <w:t>cryo</w:t>
            </w:r>
            <w:proofErr w:type="spellEnd"/>
            <w:r w:rsidRPr="00BE7110">
              <w:rPr>
                <w:sz w:val="24"/>
                <w:szCs w:val="24"/>
              </w:rPr>
              <w:t xml:space="preserve">-SEM, we were able to </w:t>
            </w:r>
            <w:r>
              <w:rPr>
                <w:sz w:val="24"/>
                <w:szCs w:val="24"/>
              </w:rPr>
              <w:t>determine</w:t>
            </w:r>
            <w:r w:rsidRPr="00BE7110">
              <w:rPr>
                <w:sz w:val="24"/>
                <w:szCs w:val="24"/>
              </w:rPr>
              <w:t xml:space="preserve"> that </w:t>
            </w:r>
            <w:r>
              <w:rPr>
                <w:sz w:val="24"/>
                <w:szCs w:val="24"/>
              </w:rPr>
              <w:t>the</w:t>
            </w:r>
            <w:r w:rsidRPr="00BE7110">
              <w:rPr>
                <w:sz w:val="24"/>
                <w:szCs w:val="24"/>
              </w:rPr>
              <w:t xml:space="preserve"> change in the color of the lateral stripe of the Neon is due to an angular shift of the guanine crystals. This angular shift results in a change in the d spacings between the crystals.</w:t>
            </w:r>
          </w:p>
          <w:p w:rsidR="00196B4E" w:rsidRPr="00BE7110" w:rsidRDefault="00196B4E" w:rsidP="00196B4E">
            <w:pPr>
              <w:rPr>
                <w:sz w:val="24"/>
                <w:szCs w:val="24"/>
              </w:rPr>
            </w:pPr>
          </w:p>
          <w:p w:rsidR="00196B4E" w:rsidRPr="00BE7110" w:rsidRDefault="006B791F" w:rsidP="006B791F">
            <w:pPr>
              <w:jc w:val="center"/>
              <w:rPr>
                <w:sz w:val="24"/>
                <w:szCs w:val="24"/>
              </w:rPr>
            </w:pPr>
            <w:r w:rsidRPr="006B791F">
              <w:rPr>
                <w:noProof/>
                <w:sz w:val="24"/>
                <w:szCs w:val="24"/>
                <w:lang w:eastAsia="en-US"/>
              </w:rPr>
              <w:drawing>
                <wp:inline distT="0" distB="0" distL="0" distR="0">
                  <wp:extent cx="5177282" cy="2349504"/>
                  <wp:effectExtent l="0" t="0" r="4445" b="0"/>
                  <wp:docPr id="6" name="Picture 92" descr="W:\INDIVIDUAL FOLDERS\Dvir\PHD\PH.D proposal\neon t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2" descr="W:\INDIVIDUAL FOLDERS\Dvir\PHD\PH.D proposal\neon tetr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7282" cy="2349504"/>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196B4E" w:rsidRPr="00BE7110" w:rsidRDefault="00196B4E" w:rsidP="006B791F">
            <w:pPr>
              <w:rPr>
                <w:sz w:val="24"/>
                <w:szCs w:val="24"/>
              </w:rPr>
            </w:pPr>
            <w:r w:rsidRPr="00BE7110">
              <w:rPr>
                <w:sz w:val="24"/>
                <w:szCs w:val="24"/>
                <w:lang w:val="en-GB"/>
              </w:rPr>
              <w:t>Figure 2.</w:t>
            </w:r>
            <w:r w:rsidRPr="00BE7110">
              <w:rPr>
                <w:b/>
                <w:bCs/>
                <w:sz w:val="24"/>
                <w:szCs w:val="24"/>
                <w:lang w:val="en-GB"/>
              </w:rPr>
              <w:t xml:space="preserve"> </w:t>
            </w:r>
            <w:r w:rsidR="006B791F">
              <w:rPr>
                <w:sz w:val="24"/>
                <w:szCs w:val="24"/>
                <w:lang w:val="en-GB"/>
              </w:rPr>
              <w:t>Image of Neon Tetra</w:t>
            </w:r>
            <w:r w:rsidR="006B791F">
              <w:rPr>
                <w:sz w:val="24"/>
                <w:szCs w:val="24"/>
              </w:rPr>
              <w:t xml:space="preserve"> fish, showing the blue lateral stripe ( Image adopted from </w:t>
            </w:r>
            <w:r w:rsidR="006B791F">
              <w:t xml:space="preserve"> </w:t>
            </w:r>
            <w:r w:rsidR="006B791F" w:rsidRPr="006B791F">
              <w:rPr>
                <w:sz w:val="24"/>
                <w:szCs w:val="24"/>
              </w:rPr>
              <w:t>http://bettatrading.com.au/Neon-Tetra-Fact-Sheet.php</w:t>
            </w:r>
            <w:r w:rsidR="006B791F">
              <w:rPr>
                <w:sz w:val="24"/>
                <w:szCs w:val="24"/>
              </w:rPr>
              <w:t xml:space="preserve">) </w:t>
            </w:r>
          </w:p>
          <w:p w:rsidR="00196B4E" w:rsidRPr="00BE7110" w:rsidRDefault="00196B4E" w:rsidP="00196B4E">
            <w:pPr>
              <w:jc w:val="both"/>
              <w:rPr>
                <w:sz w:val="24"/>
                <w:szCs w:val="24"/>
                <w:lang w:val="en-GB"/>
              </w:rPr>
            </w:pPr>
          </w:p>
          <w:p w:rsidR="00196B4E" w:rsidRDefault="00196B4E" w:rsidP="00196B4E">
            <w:pPr>
              <w:jc w:val="both"/>
              <w:rPr>
                <w:sz w:val="24"/>
                <w:szCs w:val="24"/>
              </w:rPr>
            </w:pPr>
            <w:r>
              <w:rPr>
                <w:sz w:val="24"/>
                <w:szCs w:val="24"/>
              </w:rPr>
              <w:t>Reference:</w:t>
            </w:r>
          </w:p>
          <w:p w:rsidR="00196B4E" w:rsidRPr="00BE7110" w:rsidRDefault="00196B4E" w:rsidP="00196B4E">
            <w:pPr>
              <w:jc w:val="both"/>
              <w:rPr>
                <w:sz w:val="24"/>
                <w:szCs w:val="24"/>
              </w:rPr>
            </w:pPr>
          </w:p>
        </w:tc>
      </w:tr>
    </w:tbl>
    <w:p w:rsidR="00196B4E" w:rsidRDefault="00196B4E" w:rsidP="00BE7110">
      <w:pPr>
        <w:rPr>
          <w:b/>
          <w:bCs/>
          <w:sz w:val="24"/>
          <w:szCs w:val="24"/>
        </w:rPr>
        <w:sectPr w:rsidR="00196B4E" w:rsidSect="001F7EAA">
          <w:type w:val="continuous"/>
          <w:pgSz w:w="11909" w:h="16834" w:code="9"/>
          <w:pgMar w:top="1135" w:right="1411" w:bottom="1440" w:left="1526" w:header="706" w:footer="706" w:gutter="0"/>
          <w:cols w:space="708"/>
          <w:docGrid w:linePitch="360"/>
        </w:sectPr>
      </w:pPr>
    </w:p>
    <w:p w:rsidR="00A6231B" w:rsidRDefault="00A6231B" w:rsidP="001F3561">
      <w:pPr>
        <w:jc w:val="both"/>
        <w:rPr>
          <w:sz w:val="24"/>
          <w:szCs w:val="24"/>
        </w:rPr>
        <w:sectPr w:rsidR="00A6231B" w:rsidSect="00196B4E">
          <w:type w:val="continuous"/>
          <w:pgSz w:w="11909" w:h="16834" w:code="9"/>
          <w:pgMar w:top="992" w:right="1412" w:bottom="1440" w:left="1525" w:header="709" w:footer="709" w:gutter="0"/>
          <w:cols w:space="708"/>
          <w:docGrid w:linePitch="360"/>
        </w:sectPr>
      </w:pPr>
    </w:p>
    <w:tbl>
      <w:tblPr>
        <w:tblpPr w:leftFromText="180" w:rightFromText="180" w:vertAnchor="page" w:horzAnchor="margin" w:tblpY="2386"/>
        <w:tblW w:w="0" w:type="auto"/>
        <w:tblLook w:val="04A0"/>
      </w:tblPr>
      <w:tblGrid>
        <w:gridCol w:w="9188"/>
      </w:tblGrid>
      <w:tr w:rsidR="00235594" w:rsidRPr="00BE7110" w:rsidTr="004E44D4">
        <w:trPr>
          <w:trHeight w:val="1983"/>
        </w:trPr>
        <w:tc>
          <w:tcPr>
            <w:tcW w:w="9188" w:type="dxa"/>
          </w:tcPr>
          <w:p w:rsidR="001F3561" w:rsidRPr="001F3561" w:rsidRDefault="00A6231B" w:rsidP="001F3561">
            <w:pPr>
              <w:jc w:val="both"/>
              <w:rPr>
                <w:sz w:val="24"/>
                <w:szCs w:val="24"/>
              </w:rPr>
            </w:pPr>
            <w:r>
              <w:rPr>
                <w:sz w:val="24"/>
                <w:szCs w:val="24"/>
              </w:rPr>
              <w:t xml:space="preserve">  </w:t>
            </w:r>
          </w:p>
        </w:tc>
      </w:tr>
    </w:tbl>
    <w:p w:rsidR="00A6231B" w:rsidRPr="00A6231B" w:rsidRDefault="00A97B72" w:rsidP="00A6231B">
      <w:pPr>
        <w:ind w:left="720" w:hanging="720"/>
        <w:rPr>
          <w:rFonts w:cs="Times New Roman"/>
          <w:noProof/>
          <w:szCs w:val="24"/>
        </w:rPr>
      </w:pPr>
      <w:r>
        <w:rPr>
          <w:sz w:val="24"/>
          <w:szCs w:val="24"/>
        </w:rPr>
        <w:lastRenderedPageBreak/>
        <w:fldChar w:fldCharType="begin"/>
      </w:r>
      <w:r w:rsidR="001F3561">
        <w:rPr>
          <w:sz w:val="24"/>
          <w:szCs w:val="24"/>
        </w:rPr>
        <w:instrText xml:space="preserve"> ADDIN EN.REFLIST </w:instrText>
      </w:r>
      <w:r>
        <w:rPr>
          <w:sz w:val="24"/>
          <w:szCs w:val="24"/>
        </w:rPr>
        <w:fldChar w:fldCharType="separate"/>
      </w:r>
      <w:bookmarkStart w:id="16" w:name="_ENREF_1"/>
      <w:r w:rsidR="00A6231B" w:rsidRPr="00A6231B">
        <w:rPr>
          <w:rFonts w:cs="Times New Roman"/>
          <w:noProof/>
          <w:szCs w:val="24"/>
        </w:rPr>
        <w:t>1.</w:t>
      </w:r>
      <w:r w:rsidR="00A6231B" w:rsidRPr="00A6231B">
        <w:rPr>
          <w:rFonts w:cs="Times New Roman"/>
          <w:noProof/>
          <w:szCs w:val="24"/>
        </w:rPr>
        <w:tab/>
        <w:t xml:space="preserve">A. R. Parker, 515 million years of structural colour. </w:t>
      </w:r>
      <w:r w:rsidR="00A6231B" w:rsidRPr="00A6231B">
        <w:rPr>
          <w:rFonts w:cs="Times New Roman"/>
          <w:i/>
          <w:noProof/>
          <w:szCs w:val="24"/>
        </w:rPr>
        <w:t>J. Opt. A: Pure Appl. Opt.</w:t>
      </w:r>
      <w:r w:rsidR="00A6231B" w:rsidRPr="00A6231B">
        <w:rPr>
          <w:rFonts w:cs="Times New Roman"/>
          <w:noProof/>
          <w:szCs w:val="24"/>
        </w:rPr>
        <w:t xml:space="preserve"> </w:t>
      </w:r>
      <w:r w:rsidR="00A6231B" w:rsidRPr="00A6231B">
        <w:rPr>
          <w:rFonts w:cs="Times New Roman"/>
          <w:b/>
          <w:noProof/>
          <w:szCs w:val="24"/>
        </w:rPr>
        <w:t>2</w:t>
      </w:r>
      <w:r w:rsidR="00A6231B" w:rsidRPr="00A6231B">
        <w:rPr>
          <w:rFonts w:cs="Times New Roman"/>
          <w:noProof/>
          <w:szCs w:val="24"/>
        </w:rPr>
        <w:t>, R15 (2000).</w:t>
      </w:r>
      <w:bookmarkEnd w:id="16"/>
    </w:p>
    <w:p w:rsidR="00A6231B" w:rsidRPr="00A6231B" w:rsidRDefault="00A6231B" w:rsidP="00A6231B">
      <w:pPr>
        <w:ind w:left="720" w:hanging="720"/>
        <w:rPr>
          <w:rFonts w:cs="Times New Roman"/>
          <w:noProof/>
          <w:szCs w:val="24"/>
        </w:rPr>
      </w:pPr>
      <w:bookmarkStart w:id="17" w:name="_ENREF_2"/>
      <w:r w:rsidRPr="00A6231B">
        <w:rPr>
          <w:rFonts w:cs="Times New Roman"/>
          <w:noProof/>
          <w:szCs w:val="24"/>
        </w:rPr>
        <w:t>2.</w:t>
      </w:r>
      <w:r w:rsidRPr="00A6231B">
        <w:rPr>
          <w:rFonts w:cs="Times New Roman"/>
          <w:noProof/>
          <w:szCs w:val="24"/>
        </w:rPr>
        <w:tab/>
        <w:t xml:space="preserve">D. Gur, B. Leshem, D. Oron, S. Weiner, L. Addadi, The structural basis for enhanced silver reflectance in Koi fish scale and skin. </w:t>
      </w:r>
      <w:r w:rsidRPr="00A6231B">
        <w:rPr>
          <w:rFonts w:cs="Times New Roman"/>
          <w:i/>
          <w:noProof/>
          <w:szCs w:val="24"/>
        </w:rPr>
        <w:t>J. Am. Chem. Soc.</w:t>
      </w:r>
      <w:r w:rsidRPr="00A6231B">
        <w:rPr>
          <w:rFonts w:cs="Times New Roman"/>
          <w:noProof/>
          <w:szCs w:val="24"/>
        </w:rPr>
        <w:t xml:space="preserve"> </w:t>
      </w:r>
      <w:r w:rsidRPr="00A6231B">
        <w:rPr>
          <w:rFonts w:cs="Times New Roman"/>
          <w:b/>
          <w:noProof/>
          <w:szCs w:val="24"/>
        </w:rPr>
        <w:t>136</w:t>
      </w:r>
      <w:r w:rsidRPr="00A6231B">
        <w:rPr>
          <w:rFonts w:cs="Times New Roman"/>
          <w:noProof/>
          <w:szCs w:val="24"/>
        </w:rPr>
        <w:t>, 17236 (Dec 20, 2014).</w:t>
      </w:r>
      <w:bookmarkEnd w:id="17"/>
    </w:p>
    <w:p w:rsidR="00A6231B" w:rsidRPr="00A6231B" w:rsidRDefault="00A6231B" w:rsidP="00A6231B">
      <w:pPr>
        <w:ind w:left="720" w:hanging="720"/>
        <w:rPr>
          <w:rFonts w:cs="Times New Roman"/>
          <w:noProof/>
          <w:szCs w:val="24"/>
        </w:rPr>
      </w:pPr>
      <w:bookmarkStart w:id="18" w:name="_ENREF_3"/>
      <w:r w:rsidRPr="00A6231B">
        <w:rPr>
          <w:rFonts w:cs="Times New Roman"/>
          <w:noProof/>
          <w:szCs w:val="24"/>
        </w:rPr>
        <w:t>3.</w:t>
      </w:r>
      <w:r w:rsidRPr="00A6231B">
        <w:rPr>
          <w:rFonts w:cs="Times New Roman"/>
          <w:noProof/>
          <w:szCs w:val="24"/>
        </w:rPr>
        <w:tab/>
        <w:t>D. Gur</w:t>
      </w:r>
      <w:r w:rsidRPr="00A6231B">
        <w:rPr>
          <w:rFonts w:cs="Times New Roman"/>
          <w:i/>
          <w:noProof/>
          <w:szCs w:val="24"/>
        </w:rPr>
        <w:t xml:space="preserve"> et al.</w:t>
      </w:r>
      <w:r w:rsidRPr="00A6231B">
        <w:rPr>
          <w:rFonts w:cs="Times New Roman"/>
          <w:noProof/>
          <w:szCs w:val="24"/>
        </w:rPr>
        <w:t>, The Structural Basis for the Brilliant Colors of the Sapphirinid Copepods (Submited, 2015).</w:t>
      </w:r>
      <w:bookmarkEnd w:id="18"/>
    </w:p>
    <w:p w:rsidR="00A6231B" w:rsidRPr="00A6231B" w:rsidRDefault="00A6231B" w:rsidP="00A6231B">
      <w:pPr>
        <w:ind w:left="720" w:hanging="720"/>
        <w:rPr>
          <w:rFonts w:cs="Times New Roman"/>
          <w:noProof/>
          <w:szCs w:val="24"/>
        </w:rPr>
      </w:pPr>
      <w:bookmarkStart w:id="19" w:name="_ENREF_4"/>
      <w:r w:rsidRPr="00A6231B">
        <w:rPr>
          <w:rFonts w:cs="Times New Roman"/>
          <w:noProof/>
          <w:szCs w:val="24"/>
        </w:rPr>
        <w:t>4.</w:t>
      </w:r>
      <w:r w:rsidRPr="00A6231B">
        <w:rPr>
          <w:rFonts w:cs="Times New Roman"/>
          <w:noProof/>
          <w:szCs w:val="24"/>
        </w:rPr>
        <w:tab/>
        <w:t xml:space="preserve">J. N. Lythgoe , J. Shand, The Structural Basis for Iridescent Colour Changes in Dermal and Corneal Irddophores in Fish. </w:t>
      </w:r>
      <w:r w:rsidRPr="00A6231B">
        <w:rPr>
          <w:rFonts w:cs="Times New Roman"/>
          <w:i/>
          <w:noProof/>
          <w:szCs w:val="24"/>
        </w:rPr>
        <w:t>J. Exp. Biol.</w:t>
      </w:r>
      <w:r w:rsidRPr="00A6231B">
        <w:rPr>
          <w:rFonts w:cs="Times New Roman"/>
          <w:noProof/>
          <w:szCs w:val="24"/>
        </w:rPr>
        <w:t xml:space="preserve"> </w:t>
      </w:r>
      <w:r w:rsidRPr="00A6231B">
        <w:rPr>
          <w:rFonts w:cs="Times New Roman"/>
          <w:b/>
          <w:noProof/>
          <w:szCs w:val="24"/>
        </w:rPr>
        <w:t>141</w:t>
      </w:r>
      <w:r w:rsidRPr="00A6231B">
        <w:rPr>
          <w:rFonts w:cs="Times New Roman"/>
          <w:noProof/>
          <w:szCs w:val="24"/>
        </w:rPr>
        <w:t>, 313 (1989).</w:t>
      </w:r>
      <w:bookmarkEnd w:id="19"/>
    </w:p>
    <w:p w:rsidR="00A6231B" w:rsidRPr="00A6231B" w:rsidRDefault="00A6231B" w:rsidP="00A6231B">
      <w:pPr>
        <w:ind w:left="720" w:hanging="720"/>
        <w:rPr>
          <w:rFonts w:cs="Times New Roman"/>
          <w:noProof/>
          <w:szCs w:val="24"/>
        </w:rPr>
      </w:pPr>
      <w:bookmarkStart w:id="20" w:name="_ENREF_5"/>
      <w:r w:rsidRPr="00A6231B">
        <w:rPr>
          <w:rFonts w:cs="Times New Roman"/>
          <w:noProof/>
          <w:szCs w:val="24"/>
        </w:rPr>
        <w:t>5.</w:t>
      </w:r>
      <w:r w:rsidRPr="00A6231B">
        <w:rPr>
          <w:rFonts w:cs="Times New Roman"/>
          <w:noProof/>
          <w:szCs w:val="24"/>
        </w:rPr>
        <w:tab/>
        <w:t xml:space="preserve">H. Nagaishi, N. Oshima, Ultrastructure of the Motile Iridophores of the Neon Tetra. </w:t>
      </w:r>
      <w:r w:rsidRPr="00A6231B">
        <w:rPr>
          <w:rFonts w:cs="Times New Roman"/>
          <w:i/>
          <w:noProof/>
          <w:szCs w:val="24"/>
        </w:rPr>
        <w:t>Zool. Sci.</w:t>
      </w:r>
      <w:r w:rsidRPr="00A6231B">
        <w:rPr>
          <w:rFonts w:cs="Times New Roman"/>
          <w:noProof/>
          <w:szCs w:val="24"/>
        </w:rPr>
        <w:t xml:space="preserve"> </w:t>
      </w:r>
      <w:r w:rsidRPr="00A6231B">
        <w:rPr>
          <w:rFonts w:cs="Times New Roman"/>
          <w:b/>
          <w:noProof/>
          <w:szCs w:val="24"/>
        </w:rPr>
        <w:t>9</w:t>
      </w:r>
      <w:r w:rsidRPr="00A6231B">
        <w:rPr>
          <w:rFonts w:cs="Times New Roman"/>
          <w:noProof/>
          <w:szCs w:val="24"/>
        </w:rPr>
        <w:t>, 65 (Feb, 1992).</w:t>
      </w:r>
      <w:bookmarkEnd w:id="20"/>
    </w:p>
    <w:p w:rsidR="00A6231B" w:rsidRDefault="00A6231B" w:rsidP="00A6231B">
      <w:pPr>
        <w:rPr>
          <w:rFonts w:cs="Times New Roman"/>
          <w:noProof/>
          <w:szCs w:val="24"/>
        </w:rPr>
      </w:pPr>
    </w:p>
    <w:p w:rsidR="004472D4" w:rsidRPr="00BE7110" w:rsidRDefault="00A97B72" w:rsidP="001F3561">
      <w:pPr>
        <w:rPr>
          <w:sz w:val="24"/>
          <w:szCs w:val="24"/>
        </w:rPr>
      </w:pPr>
      <w:r>
        <w:rPr>
          <w:sz w:val="24"/>
          <w:szCs w:val="24"/>
        </w:rPr>
        <w:fldChar w:fldCharType="end"/>
      </w:r>
    </w:p>
    <w:sectPr w:rsidR="004472D4" w:rsidRPr="00BE7110" w:rsidSect="00A6231B">
      <w:type w:val="continuous"/>
      <w:pgSz w:w="11909" w:h="16834" w:code="9"/>
      <w:pgMar w:top="1440" w:right="1411" w:bottom="1440" w:left="152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8B" w:rsidRDefault="0067698B" w:rsidP="00235594">
      <w:r>
        <w:separator/>
      </w:r>
    </w:p>
  </w:endnote>
  <w:endnote w:type="continuationSeparator" w:id="0">
    <w:p w:rsidR="0067698B" w:rsidRDefault="0067698B" w:rsidP="00235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0000000000000000000"/>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no Pro">
    <w:altName w:val="Constantia"/>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8B" w:rsidRDefault="0067698B" w:rsidP="00235594">
      <w:r>
        <w:separator/>
      </w:r>
    </w:p>
  </w:footnote>
  <w:footnote w:type="continuationSeparator" w:id="0">
    <w:p w:rsidR="0067698B" w:rsidRDefault="0067698B" w:rsidP="00235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3193C"/>
    <w:multiLevelType w:val="hybridMultilevel"/>
    <w:tmpl w:val="A056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25C46"/>
    <w:multiLevelType w:val="hybridMultilevel"/>
    <w:tmpl w:val="C606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53A0F"/>
    <w:multiLevelType w:val="hybridMultilevel"/>
    <w:tmpl w:val="2C6E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ftrd2xj9azstezvwm5desxefzv5vwwwes9&quot;&gt;dvir proposal isf 2012&lt;record-ids&gt;&lt;item&gt;375&lt;/item&gt;&lt;item&gt;376&lt;/item&gt;&lt;item&gt;730&lt;/item&gt;&lt;item&gt;765&lt;/item&gt;&lt;item&gt;809&lt;/item&gt;&lt;/record-ids&gt;&lt;/item&gt;&lt;/Libraries&gt;"/>
  </w:docVars>
  <w:rsids>
    <w:rsidRoot w:val="00235594"/>
    <w:rsid w:val="00002420"/>
    <w:rsid w:val="00007A75"/>
    <w:rsid w:val="0014556E"/>
    <w:rsid w:val="00186A27"/>
    <w:rsid w:val="00196B4E"/>
    <w:rsid w:val="001A1C0C"/>
    <w:rsid w:val="001F3561"/>
    <w:rsid w:val="001F5BE9"/>
    <w:rsid w:val="001F7EAA"/>
    <w:rsid w:val="002331ED"/>
    <w:rsid w:val="00235594"/>
    <w:rsid w:val="00245FFC"/>
    <w:rsid w:val="002A1E7F"/>
    <w:rsid w:val="003255DB"/>
    <w:rsid w:val="003273BA"/>
    <w:rsid w:val="00385DBE"/>
    <w:rsid w:val="003C7FE9"/>
    <w:rsid w:val="003F6CDA"/>
    <w:rsid w:val="0040342E"/>
    <w:rsid w:val="004472D4"/>
    <w:rsid w:val="00476FB6"/>
    <w:rsid w:val="004E44D4"/>
    <w:rsid w:val="005516A2"/>
    <w:rsid w:val="00563BB9"/>
    <w:rsid w:val="005A349A"/>
    <w:rsid w:val="005D1A0C"/>
    <w:rsid w:val="0067698B"/>
    <w:rsid w:val="00680A13"/>
    <w:rsid w:val="0069474E"/>
    <w:rsid w:val="006B791F"/>
    <w:rsid w:val="00722973"/>
    <w:rsid w:val="00754D4B"/>
    <w:rsid w:val="00773299"/>
    <w:rsid w:val="007A7559"/>
    <w:rsid w:val="00804D5A"/>
    <w:rsid w:val="008209DB"/>
    <w:rsid w:val="00917DFD"/>
    <w:rsid w:val="0092016D"/>
    <w:rsid w:val="009557C2"/>
    <w:rsid w:val="00A24969"/>
    <w:rsid w:val="00A32187"/>
    <w:rsid w:val="00A478AF"/>
    <w:rsid w:val="00A54A6E"/>
    <w:rsid w:val="00A6231B"/>
    <w:rsid w:val="00A73CF8"/>
    <w:rsid w:val="00A97B72"/>
    <w:rsid w:val="00AB41CC"/>
    <w:rsid w:val="00AE6D94"/>
    <w:rsid w:val="00AE731C"/>
    <w:rsid w:val="00B13CFC"/>
    <w:rsid w:val="00B477C6"/>
    <w:rsid w:val="00B54A8D"/>
    <w:rsid w:val="00BE7110"/>
    <w:rsid w:val="00C25892"/>
    <w:rsid w:val="00C6381B"/>
    <w:rsid w:val="00C91152"/>
    <w:rsid w:val="00D1454B"/>
    <w:rsid w:val="00D61A23"/>
    <w:rsid w:val="00D66B08"/>
    <w:rsid w:val="00E11A00"/>
    <w:rsid w:val="00E73AAA"/>
    <w:rsid w:val="00EB6631"/>
    <w:rsid w:val="00F220DB"/>
    <w:rsid w:val="00FC42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94"/>
    <w:rPr>
      <w:rFonts w:ascii="Times New Roman" w:eastAsia="Times New Roman" w:hAnsi="Times New Roman" w:cs="Miriam"/>
      <w:sz w:val="22"/>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94"/>
    <w:rPr>
      <w:rFonts w:ascii="Times New Roman" w:eastAsia="Times New Roman" w:hAnsi="Times New Roman"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594"/>
    <w:pPr>
      <w:tabs>
        <w:tab w:val="center" w:pos="4320"/>
        <w:tab w:val="right" w:pos="8640"/>
      </w:tabs>
    </w:pPr>
  </w:style>
  <w:style w:type="character" w:customStyle="1" w:styleId="HeaderChar">
    <w:name w:val="Header Char"/>
    <w:basedOn w:val="DefaultParagraphFont"/>
    <w:link w:val="Header"/>
    <w:uiPriority w:val="99"/>
    <w:rsid w:val="00235594"/>
    <w:rPr>
      <w:rFonts w:ascii="Times New Roman" w:eastAsia="Times New Roman" w:hAnsi="Times New Roman" w:cs="Miriam"/>
      <w:lang w:eastAsia="he-IL"/>
    </w:rPr>
  </w:style>
  <w:style w:type="paragraph" w:styleId="Footer">
    <w:name w:val="footer"/>
    <w:basedOn w:val="Normal"/>
    <w:link w:val="FooterChar"/>
    <w:uiPriority w:val="99"/>
    <w:unhideWhenUsed/>
    <w:rsid w:val="00235594"/>
    <w:pPr>
      <w:tabs>
        <w:tab w:val="center" w:pos="4320"/>
        <w:tab w:val="right" w:pos="8640"/>
      </w:tabs>
    </w:pPr>
  </w:style>
  <w:style w:type="character" w:customStyle="1" w:styleId="FooterChar">
    <w:name w:val="Footer Char"/>
    <w:basedOn w:val="DefaultParagraphFont"/>
    <w:link w:val="Footer"/>
    <w:uiPriority w:val="99"/>
    <w:rsid w:val="00235594"/>
    <w:rPr>
      <w:rFonts w:ascii="Times New Roman" w:eastAsia="Times New Roman" w:hAnsi="Times New Roman" w:cs="Miriam"/>
      <w:lang w:eastAsia="he-IL"/>
    </w:rPr>
  </w:style>
  <w:style w:type="paragraph" w:styleId="BalloonText">
    <w:name w:val="Balloon Text"/>
    <w:basedOn w:val="Normal"/>
    <w:link w:val="BalloonTextChar"/>
    <w:uiPriority w:val="99"/>
    <w:semiHidden/>
    <w:unhideWhenUsed/>
    <w:rsid w:val="004472D4"/>
    <w:rPr>
      <w:rFonts w:ascii="Tahoma" w:hAnsi="Tahoma" w:cs="Tahoma"/>
      <w:sz w:val="16"/>
      <w:szCs w:val="16"/>
    </w:rPr>
  </w:style>
  <w:style w:type="character" w:customStyle="1" w:styleId="BalloonTextChar">
    <w:name w:val="Balloon Text Char"/>
    <w:basedOn w:val="DefaultParagraphFont"/>
    <w:link w:val="BalloonText"/>
    <w:uiPriority w:val="99"/>
    <w:semiHidden/>
    <w:rsid w:val="004472D4"/>
    <w:rPr>
      <w:rFonts w:ascii="Tahoma" w:eastAsia="Times New Roman" w:hAnsi="Tahoma" w:cs="Tahoma"/>
      <w:sz w:val="16"/>
      <w:szCs w:val="16"/>
      <w:lang w:eastAsia="he-IL"/>
    </w:rPr>
  </w:style>
  <w:style w:type="paragraph" w:styleId="ListParagraph">
    <w:name w:val="List Paragraph"/>
    <w:basedOn w:val="Normal"/>
    <w:uiPriority w:val="34"/>
    <w:qFormat/>
    <w:rsid w:val="00B54A8D"/>
    <w:pPr>
      <w:ind w:left="720"/>
      <w:contextualSpacing/>
    </w:pPr>
  </w:style>
  <w:style w:type="character" w:styleId="PlaceholderText">
    <w:name w:val="Placeholder Text"/>
    <w:basedOn w:val="DefaultParagraphFont"/>
    <w:uiPriority w:val="99"/>
    <w:semiHidden/>
    <w:rsid w:val="00FC42A5"/>
    <w:rPr>
      <w:color w:val="808080"/>
    </w:rPr>
  </w:style>
  <w:style w:type="character" w:styleId="IntenseEmphasis">
    <w:name w:val="Intense Emphasis"/>
    <w:basedOn w:val="DefaultParagraphFont"/>
    <w:uiPriority w:val="21"/>
    <w:qFormat/>
    <w:rsid w:val="00D61A23"/>
    <w:rPr>
      <w:b/>
      <w:bCs/>
      <w:i/>
      <w:iCs/>
      <w:color w:val="4F81BD" w:themeColor="accent1"/>
    </w:rPr>
  </w:style>
  <w:style w:type="paragraph" w:styleId="Quote">
    <w:name w:val="Quote"/>
    <w:basedOn w:val="Normal"/>
    <w:next w:val="Normal"/>
    <w:link w:val="QuoteChar"/>
    <w:uiPriority w:val="29"/>
    <w:qFormat/>
    <w:rsid w:val="005A349A"/>
    <w:rPr>
      <w:i/>
      <w:iCs/>
      <w:color w:val="000000" w:themeColor="text1"/>
    </w:rPr>
  </w:style>
  <w:style w:type="character" w:customStyle="1" w:styleId="QuoteChar">
    <w:name w:val="Quote Char"/>
    <w:basedOn w:val="DefaultParagraphFont"/>
    <w:link w:val="Quote"/>
    <w:uiPriority w:val="29"/>
    <w:rsid w:val="005A349A"/>
    <w:rPr>
      <w:rFonts w:ascii="Times New Roman" w:eastAsia="Times New Roman" w:hAnsi="Times New Roman" w:cs="Miriam"/>
      <w:i/>
      <w:iCs/>
      <w:color w:val="000000" w:themeColor="text1"/>
      <w:sz w:val="22"/>
      <w:szCs w:val="22"/>
      <w:lang w:eastAsia="he-IL"/>
    </w:rPr>
  </w:style>
  <w:style w:type="character" w:styleId="BookTitle">
    <w:name w:val="Book Title"/>
    <w:basedOn w:val="DefaultParagraphFont"/>
    <w:uiPriority w:val="33"/>
    <w:qFormat/>
    <w:rsid w:val="00A24969"/>
    <w:rPr>
      <w:b/>
      <w:bCs/>
      <w:smallCaps/>
      <w:spacing w:val="5"/>
    </w:rPr>
  </w:style>
  <w:style w:type="character" w:styleId="Emphasis">
    <w:name w:val="Emphasis"/>
    <w:basedOn w:val="DefaultParagraphFont"/>
    <w:uiPriority w:val="20"/>
    <w:qFormat/>
    <w:rsid w:val="00A24969"/>
    <w:rPr>
      <w:i/>
      <w:iCs/>
    </w:rPr>
  </w:style>
  <w:style w:type="character" w:styleId="IntenseReference">
    <w:name w:val="Intense Reference"/>
    <w:basedOn w:val="DefaultParagraphFont"/>
    <w:uiPriority w:val="32"/>
    <w:qFormat/>
    <w:rsid w:val="00A24969"/>
    <w:rPr>
      <w:b/>
      <w:bCs/>
      <w:smallCaps/>
      <w:color w:val="C0504D" w:themeColor="accent2"/>
      <w:spacing w:val="5"/>
      <w:u w:val="single"/>
    </w:rPr>
  </w:style>
  <w:style w:type="character" w:styleId="Strong">
    <w:name w:val="Strong"/>
    <w:basedOn w:val="DefaultParagraphFont"/>
    <w:uiPriority w:val="22"/>
    <w:qFormat/>
    <w:rsid w:val="00754D4B"/>
    <w:rPr>
      <w:b/>
      <w:bCs/>
    </w:rPr>
  </w:style>
  <w:style w:type="character" w:customStyle="1" w:styleId="hps">
    <w:name w:val="hps"/>
    <w:basedOn w:val="DefaultParagraphFont"/>
    <w:rsid w:val="004E44D4"/>
  </w:style>
  <w:style w:type="character" w:styleId="Hyperlink">
    <w:name w:val="Hyperlink"/>
    <w:basedOn w:val="DefaultParagraphFont"/>
    <w:uiPriority w:val="99"/>
    <w:unhideWhenUsed/>
    <w:rsid w:val="00917DFD"/>
    <w:rPr>
      <w:color w:val="0000FF" w:themeColor="hyperlink"/>
      <w:u w:val="single"/>
    </w:rPr>
  </w:style>
  <w:style w:type="paragraph" w:customStyle="1" w:styleId="BCAuthorAddress">
    <w:name w:val="BC_Author_Address"/>
    <w:basedOn w:val="Normal"/>
    <w:next w:val="Normal"/>
    <w:autoRedefine/>
    <w:rsid w:val="00A6231B"/>
    <w:pPr>
      <w:spacing w:after="60"/>
    </w:pPr>
    <w:rPr>
      <w:rFonts w:ascii="Arno Pro" w:hAnsi="Arno Pro" w:cs="Times New Roman"/>
      <w:kern w:val="22"/>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94"/>
    <w:rPr>
      <w:rFonts w:ascii="Times New Roman" w:eastAsia="Times New Roman" w:hAnsi="Times New Roman" w:cs="Miriam"/>
      <w:sz w:val="22"/>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94"/>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594"/>
    <w:pPr>
      <w:tabs>
        <w:tab w:val="center" w:pos="4320"/>
        <w:tab w:val="right" w:pos="8640"/>
      </w:tabs>
    </w:pPr>
  </w:style>
  <w:style w:type="character" w:customStyle="1" w:styleId="HeaderChar">
    <w:name w:val="Header Char"/>
    <w:basedOn w:val="DefaultParagraphFont"/>
    <w:link w:val="Header"/>
    <w:uiPriority w:val="99"/>
    <w:rsid w:val="00235594"/>
    <w:rPr>
      <w:rFonts w:ascii="Times New Roman" w:eastAsia="Times New Roman" w:hAnsi="Times New Roman" w:cs="Miriam"/>
      <w:lang w:eastAsia="he-IL"/>
    </w:rPr>
  </w:style>
  <w:style w:type="paragraph" w:styleId="Footer">
    <w:name w:val="footer"/>
    <w:basedOn w:val="Normal"/>
    <w:link w:val="FooterChar"/>
    <w:uiPriority w:val="99"/>
    <w:unhideWhenUsed/>
    <w:rsid w:val="00235594"/>
    <w:pPr>
      <w:tabs>
        <w:tab w:val="center" w:pos="4320"/>
        <w:tab w:val="right" w:pos="8640"/>
      </w:tabs>
    </w:pPr>
  </w:style>
  <w:style w:type="character" w:customStyle="1" w:styleId="FooterChar">
    <w:name w:val="Footer Char"/>
    <w:basedOn w:val="DefaultParagraphFont"/>
    <w:link w:val="Footer"/>
    <w:uiPriority w:val="99"/>
    <w:rsid w:val="00235594"/>
    <w:rPr>
      <w:rFonts w:ascii="Times New Roman" w:eastAsia="Times New Roman" w:hAnsi="Times New Roman" w:cs="Miriam"/>
      <w:lang w:eastAsia="he-IL"/>
    </w:rPr>
  </w:style>
  <w:style w:type="paragraph" w:styleId="BalloonText">
    <w:name w:val="Balloon Text"/>
    <w:basedOn w:val="Normal"/>
    <w:link w:val="BalloonTextChar"/>
    <w:uiPriority w:val="99"/>
    <w:semiHidden/>
    <w:unhideWhenUsed/>
    <w:rsid w:val="004472D4"/>
    <w:rPr>
      <w:rFonts w:ascii="Tahoma" w:hAnsi="Tahoma" w:cs="Tahoma"/>
      <w:sz w:val="16"/>
      <w:szCs w:val="16"/>
    </w:rPr>
  </w:style>
  <w:style w:type="character" w:customStyle="1" w:styleId="BalloonTextChar">
    <w:name w:val="Balloon Text Char"/>
    <w:basedOn w:val="DefaultParagraphFont"/>
    <w:link w:val="BalloonText"/>
    <w:uiPriority w:val="99"/>
    <w:semiHidden/>
    <w:rsid w:val="004472D4"/>
    <w:rPr>
      <w:rFonts w:ascii="Tahoma" w:eastAsia="Times New Roman" w:hAnsi="Tahoma" w:cs="Tahoma"/>
      <w:sz w:val="16"/>
      <w:szCs w:val="16"/>
      <w:lang w:eastAsia="he-IL"/>
    </w:rPr>
  </w:style>
  <w:style w:type="paragraph" w:styleId="ListParagraph">
    <w:name w:val="List Paragraph"/>
    <w:basedOn w:val="Normal"/>
    <w:uiPriority w:val="34"/>
    <w:qFormat/>
    <w:rsid w:val="00B54A8D"/>
    <w:pPr>
      <w:ind w:left="720"/>
      <w:contextualSpacing/>
    </w:pPr>
  </w:style>
  <w:style w:type="character" w:styleId="PlaceholderText">
    <w:name w:val="Placeholder Text"/>
    <w:basedOn w:val="DefaultParagraphFont"/>
    <w:uiPriority w:val="99"/>
    <w:semiHidden/>
    <w:rsid w:val="00FC42A5"/>
    <w:rPr>
      <w:color w:val="808080"/>
    </w:rPr>
  </w:style>
  <w:style w:type="character" w:styleId="IntenseEmphasis">
    <w:name w:val="Intense Emphasis"/>
    <w:basedOn w:val="DefaultParagraphFont"/>
    <w:uiPriority w:val="21"/>
    <w:qFormat/>
    <w:rsid w:val="00D61A23"/>
    <w:rPr>
      <w:b/>
      <w:bCs/>
      <w:i/>
      <w:iCs/>
      <w:color w:val="4F81BD" w:themeColor="accent1"/>
    </w:rPr>
  </w:style>
  <w:style w:type="paragraph" w:styleId="Quote">
    <w:name w:val="Quote"/>
    <w:basedOn w:val="Normal"/>
    <w:next w:val="Normal"/>
    <w:link w:val="QuoteChar"/>
    <w:uiPriority w:val="29"/>
    <w:qFormat/>
    <w:rsid w:val="005A349A"/>
    <w:rPr>
      <w:i/>
      <w:iCs/>
      <w:color w:val="000000" w:themeColor="text1"/>
    </w:rPr>
  </w:style>
  <w:style w:type="character" w:customStyle="1" w:styleId="QuoteChar">
    <w:name w:val="Quote Char"/>
    <w:basedOn w:val="DefaultParagraphFont"/>
    <w:link w:val="Quote"/>
    <w:uiPriority w:val="29"/>
    <w:rsid w:val="005A349A"/>
    <w:rPr>
      <w:rFonts w:ascii="Times New Roman" w:eastAsia="Times New Roman" w:hAnsi="Times New Roman" w:cs="Miriam"/>
      <w:i/>
      <w:iCs/>
      <w:color w:val="000000" w:themeColor="text1"/>
      <w:sz w:val="22"/>
      <w:szCs w:val="22"/>
      <w:lang w:eastAsia="he-IL"/>
    </w:rPr>
  </w:style>
  <w:style w:type="character" w:styleId="BookTitle">
    <w:name w:val="Book Title"/>
    <w:basedOn w:val="DefaultParagraphFont"/>
    <w:uiPriority w:val="33"/>
    <w:qFormat/>
    <w:rsid w:val="00A24969"/>
    <w:rPr>
      <w:b/>
      <w:bCs/>
      <w:smallCaps/>
      <w:spacing w:val="5"/>
    </w:rPr>
  </w:style>
  <w:style w:type="character" w:styleId="Emphasis">
    <w:name w:val="Emphasis"/>
    <w:basedOn w:val="DefaultParagraphFont"/>
    <w:uiPriority w:val="20"/>
    <w:qFormat/>
    <w:rsid w:val="00A24969"/>
    <w:rPr>
      <w:i/>
      <w:iCs/>
    </w:rPr>
  </w:style>
  <w:style w:type="character" w:styleId="IntenseReference">
    <w:name w:val="Intense Reference"/>
    <w:basedOn w:val="DefaultParagraphFont"/>
    <w:uiPriority w:val="32"/>
    <w:qFormat/>
    <w:rsid w:val="00A24969"/>
    <w:rPr>
      <w:b/>
      <w:bCs/>
      <w:smallCaps/>
      <w:color w:val="C0504D" w:themeColor="accent2"/>
      <w:spacing w:val="5"/>
      <w:u w:val="single"/>
    </w:rPr>
  </w:style>
  <w:style w:type="character" w:styleId="Strong">
    <w:name w:val="Strong"/>
    <w:basedOn w:val="DefaultParagraphFont"/>
    <w:uiPriority w:val="22"/>
    <w:qFormat/>
    <w:rsid w:val="00754D4B"/>
    <w:rPr>
      <w:b/>
      <w:bCs/>
    </w:rPr>
  </w:style>
  <w:style w:type="character" w:customStyle="1" w:styleId="hps">
    <w:name w:val="hps"/>
    <w:basedOn w:val="DefaultParagraphFont"/>
    <w:rsid w:val="004E44D4"/>
  </w:style>
  <w:style w:type="character" w:styleId="Hyperlink">
    <w:name w:val="Hyperlink"/>
    <w:basedOn w:val="DefaultParagraphFont"/>
    <w:uiPriority w:val="99"/>
    <w:unhideWhenUsed/>
    <w:rsid w:val="00917DFD"/>
    <w:rPr>
      <w:color w:val="0000FF" w:themeColor="hyperlink"/>
      <w:u w:val="single"/>
    </w:rPr>
  </w:style>
  <w:style w:type="paragraph" w:customStyle="1" w:styleId="BCAuthorAddress">
    <w:name w:val="BC_Author_Address"/>
    <w:basedOn w:val="Normal"/>
    <w:next w:val="Normal"/>
    <w:autoRedefine/>
    <w:rsid w:val="00A6231B"/>
    <w:pPr>
      <w:spacing w:after="60"/>
    </w:pPr>
    <w:rPr>
      <w:rFonts w:ascii="Arno Pro" w:hAnsi="Arno Pro" w:cs="Times New Roman"/>
      <w:kern w:val="22"/>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162356773">
      <w:bodyDiv w:val="1"/>
      <w:marLeft w:val="0"/>
      <w:marRight w:val="0"/>
      <w:marTop w:val="0"/>
      <w:marBottom w:val="0"/>
      <w:divBdr>
        <w:top w:val="none" w:sz="0" w:space="0" w:color="auto"/>
        <w:left w:val="none" w:sz="0" w:space="0" w:color="auto"/>
        <w:bottom w:val="none" w:sz="0" w:space="0" w:color="auto"/>
        <w:right w:val="none" w:sz="0" w:space="0" w:color="auto"/>
      </w:divBdr>
    </w:div>
    <w:div w:id="406264788">
      <w:bodyDiv w:val="1"/>
      <w:marLeft w:val="0"/>
      <w:marRight w:val="0"/>
      <w:marTop w:val="0"/>
      <w:marBottom w:val="0"/>
      <w:divBdr>
        <w:top w:val="none" w:sz="0" w:space="0" w:color="auto"/>
        <w:left w:val="none" w:sz="0" w:space="0" w:color="auto"/>
        <w:bottom w:val="none" w:sz="0" w:space="0" w:color="auto"/>
        <w:right w:val="none" w:sz="0" w:space="0" w:color="auto"/>
      </w:divBdr>
    </w:div>
    <w:div w:id="18053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976E-00AF-473A-934D-B0D323A1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Dganit</dc:creator>
  <cp:lastModifiedBy>Karen Madmoni</cp:lastModifiedBy>
  <cp:revision>2</cp:revision>
  <cp:lastPrinted>2013-12-15T13:54:00Z</cp:lastPrinted>
  <dcterms:created xsi:type="dcterms:W3CDTF">2015-05-25T07:38:00Z</dcterms:created>
  <dcterms:modified xsi:type="dcterms:W3CDTF">2015-05-25T07:38:00Z</dcterms:modified>
</cp:coreProperties>
</file>